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2"/>
        <w:gridCol w:w="3228"/>
        <w:gridCol w:w="2956"/>
      </w:tblGrid>
      <w:tr w:rsidR="003D2CB0" w:rsidRPr="00A0740A" w:rsidTr="00F35F7B">
        <w:trPr>
          <w:trHeight w:val="2055"/>
        </w:trPr>
        <w:tc>
          <w:tcPr>
            <w:tcW w:w="31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№_____ 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«____»_______2021 г.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________/Поссар А.В./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0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32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 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_________/Бельды С.П./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0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 2021 г.</w:t>
            </w:r>
          </w:p>
        </w:tc>
        <w:tc>
          <w:tcPr>
            <w:tcW w:w="29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____________/Г.В.</w:t>
            </w:r>
            <w:r w:rsidR="00F3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Оненко/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074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2CB0" w:rsidRPr="00A0740A" w:rsidRDefault="00F35F7B" w:rsidP="00F35F7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3D2CB0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CB0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</w:p>
          <w:p w:rsidR="003D2CB0" w:rsidRPr="00A0740A" w:rsidRDefault="003D2C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40A" w:rsidRDefault="00A0740A" w:rsidP="0054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0A" w:rsidRDefault="00A0740A" w:rsidP="0054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Default="00544CEC" w:rsidP="0054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0740A" w:rsidRDefault="00A0740A" w:rsidP="0054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0A" w:rsidRDefault="00A0740A" w:rsidP="0054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A0" w:rsidRPr="00A0740A" w:rsidRDefault="00DE51A0" w:rsidP="00544C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внеурочной деятельности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курса «Традиционная культура </w:t>
      </w:r>
      <w:proofErr w:type="spellStart"/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нани</w:t>
      </w:r>
      <w:proofErr w:type="spellEnd"/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деятельности: общекультурное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программы: 1 год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 обучающихся: 7-8 лет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740A" w:rsidRDefault="00544CEC" w:rsidP="00A0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A0740A" w:rsidRDefault="00A0740A" w:rsidP="00A0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544CEC" w:rsidRPr="00A0740A" w:rsidRDefault="00A0740A" w:rsidP="00A07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DE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44CEC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Модифицированная программа на основе 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C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«Традиционная нанайская культура»</w:t>
      </w:r>
    </w:p>
    <w:p w:rsidR="00544CEC" w:rsidRPr="00A0740A" w:rsidRDefault="0026421B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C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E5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C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4CEC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</w:t>
      </w:r>
      <w:proofErr w:type="spellEnd"/>
      <w:r w:rsidR="00544CEC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</w:t>
      </w:r>
      <w:r w:rsid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Гаер Н.И.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A0" w:rsidRPr="00A0740A" w:rsidRDefault="00DE51A0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CEC" w:rsidRPr="00A0740A" w:rsidRDefault="00544CEC" w:rsidP="00544C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740A" w:rsidRDefault="00544CEC" w:rsidP="00A074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Pr="00A0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AA4063" w:rsidRPr="00A0740A" w:rsidRDefault="00AA4063" w:rsidP="00A074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A4063" w:rsidRPr="00A0740A" w:rsidRDefault="00A0740A" w:rsidP="00AA406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>Рабочая пр</w:t>
      </w:r>
      <w:r>
        <w:rPr>
          <w:rFonts w:ascii="Times New Roman" w:eastAsia="Calibri" w:hAnsi="Times New Roman" w:cs="Times New Roman"/>
          <w:sz w:val="24"/>
          <w:szCs w:val="24"/>
        </w:rPr>
        <w:t>ограмма внеурочной деятельности</w:t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Традиционная культура </w:t>
      </w:r>
      <w:proofErr w:type="spellStart"/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</w:t>
      </w:r>
      <w:proofErr w:type="spellEnd"/>
      <w:r w:rsidR="00AA4063" w:rsidRPr="00A0740A">
        <w:rPr>
          <w:rFonts w:ascii="Times New Roman" w:eastAsia="Calibri" w:hAnsi="Times New Roman" w:cs="Times New Roman"/>
          <w:sz w:val="24"/>
          <w:szCs w:val="24"/>
        </w:rPr>
        <w:t xml:space="preserve">» разработана в соответствии с федеральным государственным стандартом начального общего образования, основной образовательной программы  </w:t>
      </w: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МБ</w:t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 xml:space="preserve">ОУ ООШ с. Дада. </w:t>
      </w:r>
      <w:r w:rsidR="00AA4063" w:rsidRPr="00A07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программы обусловлена тем, что в настоящее время тради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ции и обычаи нанайцев </w:t>
      </w:r>
      <w:r w:rsidR="00AA4063" w:rsidRPr="00A07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забываются, а родители не в состоянии самостоятельно передать св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оим детям культурное наследие </w:t>
      </w:r>
      <w:r w:rsidR="00AA4063" w:rsidRPr="00A07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народа. Этим обусловлена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отребность создания кружка </w:t>
      </w:r>
      <w:r w:rsidR="00AA4063" w:rsidRPr="00A07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«Традиционная культура </w:t>
      </w:r>
      <w:proofErr w:type="spellStart"/>
      <w:r w:rsidR="00AA4063" w:rsidRPr="00A07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нани</w:t>
      </w:r>
      <w:proofErr w:type="spellEnd"/>
      <w:r w:rsidR="00AA4063" w:rsidRPr="00A074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 </w:t>
      </w:r>
    </w:p>
    <w:p w:rsidR="00AA4063" w:rsidRPr="00A0740A" w:rsidRDefault="00A0740A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 xml:space="preserve">Программа направлена на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обучающихся своей этнической и национальной принадлежности, эстетических потребностей, ценностей и чувств.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AA4063" w:rsidRPr="00A0740A" w:rsidRDefault="00A0740A" w:rsidP="00AA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знаний обучающихся об  обычаях, культурных традициях нанайцев.</w:t>
      </w:r>
    </w:p>
    <w:p w:rsidR="00AA4063" w:rsidRPr="00A0740A" w:rsidRDefault="00A0740A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 </w:t>
      </w:r>
    </w:p>
    <w:p w:rsidR="00AA4063" w:rsidRPr="00A0740A" w:rsidRDefault="00AA4063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понятие о жанрах фольклора, видах орнамента, детск</w:t>
      </w:r>
      <w:r w:rsid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национальных играх;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устному народному творчеству, орнаменту, народным играм нанайцев;</w:t>
      </w:r>
    </w:p>
    <w:p w:rsidR="00AA4063" w:rsidRPr="00A0740A" w:rsidRDefault="00AA4063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-воспитать любовь к тра</w:t>
      </w:r>
      <w:r w:rsid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 и обычаям своего народа.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063" w:rsidRPr="00A0740A" w:rsidRDefault="00A0740A" w:rsidP="00AA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для обучающихся 2-го класса, детей 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лет общеобразовательной школы.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младшем школьном возрасте продолжается социально-личностное развитие ребенка. Этот возрастной период характеризуется появлением достаточно осознанной системы представлений об окружающих людях, о себе, о нравственно-этических нормах, на основе которых строятся взаимоотношения со сверстниками. </w:t>
      </w:r>
      <w:r w:rsidR="00AA4063" w:rsidRPr="00A0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плане психического развития в центр выдвигается формирование произвольности (планирования, выполнения программ действий и осуществления контроля). </w:t>
      </w:r>
      <w:proofErr w:type="gramStart"/>
      <w:r w:rsidR="00AA4063" w:rsidRPr="00A0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Происходит совершенствование познавательных процессов (восприятия, памяти, внимания), формирование высших психических функций (речи, письма, чтения, счета), что позволяет ребенку младшего школьного возраста производить уже более сложные, по сравнению с дошкольником, мыслительные операции. 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End"/>
    </w:p>
    <w:p w:rsidR="00AA4063" w:rsidRPr="00A0740A" w:rsidRDefault="00A0740A" w:rsidP="00AA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1 раз в неделю, 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часа </w:t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>за год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063" w:rsidRPr="00A0740A">
        <w:rPr>
          <w:rFonts w:ascii="Times New Roman" w:eastAsia="Calibri" w:hAnsi="Times New Roman" w:cs="Times New Roman"/>
          <w:sz w:val="24"/>
          <w:szCs w:val="24"/>
        </w:rPr>
        <w:t xml:space="preserve"> Количество обучающихся в группе – не более десяти. </w:t>
      </w:r>
    </w:p>
    <w:p w:rsidR="00AA4063" w:rsidRPr="00A0740A" w:rsidRDefault="00A0740A" w:rsidP="00AA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программы включены занятия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модулям: первый модуль – изучение детского фольклора, 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знакомит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орнаментом, в третьем модуле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занятия по 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 национальным играм. 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каждого модуля проводятся конкурсы чтецов, выставки творческих работ учащихся, спортивные соревнования. </w:t>
      </w:r>
    </w:p>
    <w:p w:rsidR="00AA4063" w:rsidRPr="00A0740A" w:rsidRDefault="00A0740A" w:rsidP="00AA4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занятий направлено на практическую деятельность – чтение, </w:t>
      </w:r>
      <w:proofErr w:type="spellStart"/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иллюстрирование сказок, составление орнамента, изготовление нанайской игрушки, разучивание национальных игр.</w:t>
      </w:r>
    </w:p>
    <w:p w:rsidR="00AA4063" w:rsidRPr="00A0740A" w:rsidRDefault="00A0740A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Осваивая теоретические знания практические умения в области в области культуры своего народа, дети приобретают уважение к прошлому, у них формируется патриотизм и потребность сохранить  культурные ценности народа.</w:t>
      </w:r>
    </w:p>
    <w:p w:rsidR="00AA4063" w:rsidRPr="00A0740A" w:rsidRDefault="00AA4063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63" w:rsidRPr="00A0740A" w:rsidRDefault="00AA4063" w:rsidP="00AA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Личностные, </w:t>
      </w:r>
      <w:proofErr w:type="spellStart"/>
      <w:r w:rsidRPr="00A0740A">
        <w:rPr>
          <w:rFonts w:ascii="Times New Roman" w:eastAsia="Times New Roman" w:hAnsi="Times New Roman" w:cs="Times New Roman"/>
          <w:bCs/>
          <w:color w:val="000000"/>
          <w:lang w:eastAsia="ru-RU"/>
        </w:rPr>
        <w:t>метапредметные</w:t>
      </w:r>
      <w:proofErr w:type="spellEnd"/>
      <w:r w:rsidRPr="00A0740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результаты </w:t>
      </w:r>
    </w:p>
    <w:p w:rsidR="00AA4063" w:rsidRPr="00A0740A" w:rsidRDefault="00AA4063" w:rsidP="00AA40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0740A">
        <w:rPr>
          <w:rFonts w:ascii="Times New Roman" w:eastAsia="Times New Roman" w:hAnsi="Times New Roman" w:cs="Times New Roman"/>
          <w:bCs/>
          <w:color w:val="000000"/>
          <w:lang w:eastAsia="ru-RU"/>
        </w:rPr>
        <w:t>освоения программы внеурочной деятельности</w:t>
      </w:r>
    </w:p>
    <w:p w:rsidR="00AA4063" w:rsidRPr="00A0740A" w:rsidRDefault="00AA4063" w:rsidP="00AA4063">
      <w:pPr>
        <w:shd w:val="clear" w:color="auto" w:fill="FFFFFF"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A4063" w:rsidRPr="00A0740A" w:rsidRDefault="00AA4063" w:rsidP="00AA4063">
      <w:pPr>
        <w:spacing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p w:rsidR="00AA4063" w:rsidRPr="00A0740A" w:rsidRDefault="00AA4063" w:rsidP="00A0740A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оценивать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AA4063" w:rsidRPr="00A0740A" w:rsidRDefault="00AA4063" w:rsidP="00AA4063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эмоционально «проживать»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текст, выражать свои эмоции; </w:t>
      </w:r>
    </w:p>
    <w:p w:rsidR="00A0740A" w:rsidRDefault="00AA4063" w:rsidP="00A0740A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понимать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эмоции других людей, сочувствовать, сопереживать; </w:t>
      </w:r>
    </w:p>
    <w:p w:rsidR="00AA4063" w:rsidRPr="00A0740A" w:rsidRDefault="00AA4063" w:rsidP="00A0740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своё отношение</w:t>
      </w:r>
      <w:proofErr w:type="gramEnd"/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к героям прочитанных произведений, к их поступкам. </w:t>
      </w:r>
    </w:p>
    <w:p w:rsidR="00AA4063" w:rsidRPr="00A0740A" w:rsidRDefault="00AA4063" w:rsidP="00A0740A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объяснять 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 свои    чувства   и   ощущения  от   наблюдаемых образцов и  предметов декоративно-прикладного  творчества, объяснять своё  отношение к  поступкам одноклассников с  позиции общечеловеческих нравственных ценностей, рассуждать и обсуждать  их;</w:t>
      </w:r>
    </w:p>
    <w:p w:rsidR="00AA4063" w:rsidRPr="00A0740A" w:rsidRDefault="00AA4063" w:rsidP="00A0740A">
      <w:pPr>
        <w:numPr>
          <w:ilvl w:val="0"/>
          <w:numId w:val="2"/>
        </w:numPr>
        <w:spacing w:after="0" w:line="240" w:lineRule="auto"/>
        <w:ind w:left="360"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самостоятельно  определять  и  </w:t>
      </w:r>
      <w:proofErr w:type="gramStart"/>
      <w:r w:rsidRPr="00A0740A">
        <w:rPr>
          <w:rFonts w:ascii="Times New Roman" w:eastAsia="Calibri" w:hAnsi="Times New Roman" w:cs="Times New Roman"/>
          <w:sz w:val="24"/>
          <w:szCs w:val="24"/>
        </w:rPr>
        <w:t>высказывать  свои  чувства</w:t>
      </w:r>
      <w:proofErr w:type="gramEnd"/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и ощущения, возникающие в результате наблюдения, рассуждения, обсуждения  наблюдаемых объектов,  результатов  трудовой деятельности человека-мастера;</w:t>
      </w:r>
    </w:p>
    <w:p w:rsidR="00AA4063" w:rsidRPr="00BC281B" w:rsidRDefault="00AA4063" w:rsidP="00BC281B">
      <w:pPr>
        <w:numPr>
          <w:ilvl w:val="0"/>
          <w:numId w:val="2"/>
        </w:numPr>
        <w:spacing w:after="0" w:line="240" w:lineRule="auto"/>
        <w:ind w:left="360" w:right="11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>– в предложенных ситуациях, опираясь на общие  для  всех  простые   правила  поведения,  делать  выбор,  какое  мнение принять (своё или  другое, высказанное в ходе  обсуждения).</w:t>
      </w:r>
    </w:p>
    <w:p w:rsidR="00AA4063" w:rsidRPr="00A0740A" w:rsidRDefault="00AA4063" w:rsidP="00AA40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740A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074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</w:p>
    <w:p w:rsidR="00AA4063" w:rsidRPr="00A0740A" w:rsidRDefault="00AA4063" w:rsidP="00AA406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Регулятивные УУД:</w:t>
      </w:r>
    </w:p>
    <w:p w:rsidR="00AA4063" w:rsidRPr="00A0740A" w:rsidRDefault="00AA4063" w:rsidP="00AA4063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 и формулировать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на занятии с помощью учителя; </w:t>
      </w:r>
    </w:p>
    <w:p w:rsidR="00AA4063" w:rsidRPr="00A0740A" w:rsidRDefault="00AA4063" w:rsidP="00AA4063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проговаривать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занятии; </w:t>
      </w:r>
    </w:p>
    <w:p w:rsidR="00AA4063" w:rsidRPr="00A0740A" w:rsidRDefault="00AA4063" w:rsidP="00AA4063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иллюстрацией; </w:t>
      </w:r>
    </w:p>
    <w:p w:rsidR="00AA4063" w:rsidRPr="00A0740A" w:rsidRDefault="00AA4063" w:rsidP="00AA4063">
      <w:pPr>
        <w:numPr>
          <w:ilvl w:val="0"/>
          <w:numId w:val="3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плану; </w:t>
      </w:r>
    </w:p>
    <w:p w:rsidR="00AA4063" w:rsidRPr="00A0740A" w:rsidRDefault="00AA4063" w:rsidP="00A0740A">
      <w:pPr>
        <w:numPr>
          <w:ilvl w:val="0"/>
          <w:numId w:val="3"/>
        </w:numPr>
        <w:spacing w:after="0" w:line="240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>с помощью учителя отбирать наиболее подходящие для выполнения задания материалы и инструменты;</w:t>
      </w:r>
    </w:p>
    <w:p w:rsidR="00AA4063" w:rsidRPr="00A0740A" w:rsidRDefault="00AA4063" w:rsidP="00A0740A">
      <w:pPr>
        <w:numPr>
          <w:ilvl w:val="0"/>
          <w:numId w:val="3"/>
        </w:numPr>
        <w:spacing w:after="0" w:line="240" w:lineRule="auto"/>
        <w:ind w:firstLine="273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– учиться предлагать свои  конструкторско-технологические приёмы и способы  выполнения отдельных этапов изготовления изделий  </w:t>
      </w:r>
    </w:p>
    <w:p w:rsidR="00AA4063" w:rsidRPr="00A0740A" w:rsidRDefault="00AA4063" w:rsidP="00AA4063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Коммуникативные УУД:</w:t>
      </w:r>
    </w:p>
    <w:p w:rsidR="00AA4063" w:rsidRPr="00A0740A" w:rsidRDefault="00AA4063" w:rsidP="00AA4063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оформлять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свои мысли;  </w:t>
      </w:r>
    </w:p>
    <w:p w:rsidR="00AA4063" w:rsidRPr="00A0740A" w:rsidRDefault="00AA4063" w:rsidP="00AA4063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слушать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понимать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речь других; </w:t>
      </w:r>
    </w:p>
    <w:p w:rsidR="00AA4063" w:rsidRPr="00A0740A" w:rsidRDefault="00AA4063" w:rsidP="00AA4063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выразительно читать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пересказывать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текст; </w:t>
      </w:r>
    </w:p>
    <w:p w:rsidR="00AA4063" w:rsidRPr="00A0740A" w:rsidRDefault="00AA4063" w:rsidP="00AA4063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договариваться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с одноклассниками совместно с учителем о правилах поведения и общения и следовать им; </w:t>
      </w:r>
    </w:p>
    <w:p w:rsidR="00AA4063" w:rsidRPr="00A0740A" w:rsidRDefault="00AA4063" w:rsidP="00AA4063">
      <w:pPr>
        <w:numPr>
          <w:ilvl w:val="0"/>
          <w:numId w:val="4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учиться </w:t>
      </w: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работать в паре, группе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; выполнять различные роли (лидера исполнителя). </w:t>
      </w:r>
    </w:p>
    <w:p w:rsidR="00AA4063" w:rsidRPr="00A0740A" w:rsidRDefault="00AA4063" w:rsidP="00AA406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</w:t>
      </w:r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воспринимать на слух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тексты в исполнении учителя, учащихся; </w:t>
      </w:r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составлять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устный рассказ о герое прочитанного произведения по плану; </w:t>
      </w:r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размышлять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о характере и поступках героя; </w:t>
      </w:r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относить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народную и литературную (авторскую) сказку; </w:t>
      </w:r>
      <w:proofErr w:type="gramEnd"/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относить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сказочных героев к одной из групп (положительные, отрицательные, герои-помощники, нейтральные персонажи); </w:t>
      </w:r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i/>
          <w:iCs/>
          <w:sz w:val="24"/>
          <w:szCs w:val="24"/>
        </w:rPr>
        <w:t>соотносить</w:t>
      </w:r>
      <w:r w:rsidRPr="00A0740A">
        <w:rPr>
          <w:rFonts w:ascii="Times New Roman" w:eastAsia="Calibri" w:hAnsi="Times New Roman" w:cs="Times New Roman"/>
          <w:sz w:val="24"/>
          <w:szCs w:val="24"/>
        </w:rPr>
        <w:t xml:space="preserve"> автора, название и героев прочитанных произведений. </w:t>
      </w:r>
    </w:p>
    <w:p w:rsidR="00AA4063" w:rsidRPr="00A0740A" w:rsidRDefault="00AA4063" w:rsidP="00AA4063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>уметь вышивать;</w:t>
      </w:r>
    </w:p>
    <w:p w:rsidR="00AA4063" w:rsidRDefault="00AA4063" w:rsidP="00BC281B">
      <w:pPr>
        <w:numPr>
          <w:ilvl w:val="0"/>
          <w:numId w:val="5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0740A">
        <w:rPr>
          <w:rFonts w:ascii="Times New Roman" w:eastAsia="Calibri" w:hAnsi="Times New Roman" w:cs="Times New Roman"/>
          <w:sz w:val="24"/>
          <w:szCs w:val="24"/>
        </w:rPr>
        <w:t>оформлять творческие работы к выставке.</w:t>
      </w:r>
    </w:p>
    <w:p w:rsidR="00BC281B" w:rsidRPr="00BC281B" w:rsidRDefault="00BC281B" w:rsidP="00BC281B">
      <w:pPr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</w:p>
    <w:p w:rsidR="00AA4063" w:rsidRDefault="00AA4063" w:rsidP="00BC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BC281B" w:rsidRPr="00A0740A" w:rsidRDefault="00BC281B" w:rsidP="00BC2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063" w:rsidRPr="00A0740A" w:rsidRDefault="00AA4063" w:rsidP="00AA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 ч)</w:t>
      </w:r>
    </w:p>
    <w:p w:rsidR="00AA4063" w:rsidRPr="00A0740A" w:rsidRDefault="00AA4063" w:rsidP="00AA40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Нанайцы и родственные им малочисленные народы Дальнего Востока – потомки древних племён. Особенности народного искусства, обусловленные    жизненной  средой.    Значение изучения истории  и культуры своего народа.  Ознакомление с историей и культурой родного края, этнокультурными традициями, особенностями быта жителей края. </w:t>
      </w:r>
    </w:p>
    <w:p w:rsidR="00AA4063" w:rsidRPr="00A0740A" w:rsidRDefault="00AA4063" w:rsidP="00AA4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применением ИКТ.      </w:t>
      </w:r>
    </w:p>
    <w:p w:rsidR="00AA4063" w:rsidRPr="00A0740A" w:rsidRDefault="00AA4063" w:rsidP="00AA4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63" w:rsidRPr="00A0740A" w:rsidRDefault="00AA4063" w:rsidP="00BC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Жанры нанайского фольклора (15 ч.)</w:t>
      </w:r>
    </w:p>
    <w:p w:rsidR="00AA4063" w:rsidRPr="00A0740A" w:rsidRDefault="00AA4063" w:rsidP="00AA4063">
      <w:pPr>
        <w:shd w:val="clear" w:color="auto" w:fill="FFFFFF"/>
        <w:spacing w:after="0" w:line="240" w:lineRule="auto"/>
        <w:ind w:left="-170" w:right="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нанайского  фольклора. Коллективность творческого процесса в фольклоре. Отражение в нанайском фольклоре народных традиций, представлений о добре и зле.   Малые жанры устного народного творчества. Скороговорки. Считалки.  Загадки. Виды сказок: волшебные, бытовые, сказки о животных. Народная мудрость сказок. Нравственная проблематика сказок «</w:t>
      </w:r>
      <w:proofErr w:type="spellStart"/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Айога</w:t>
      </w:r>
      <w:proofErr w:type="spellEnd"/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«Морозко». </w:t>
      </w:r>
      <w:proofErr w:type="gramStart"/>
      <w:r w:rsidRPr="00A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Персонажи-живот</w:t>
      </w:r>
      <w:proofErr w:type="gramEnd"/>
      <w:r w:rsidRPr="00A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A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r w:rsidRPr="00A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«Медведь и лиса», «Мышка и лягушка», «Кот и лиса».</w:t>
      </w:r>
      <w:r w:rsidRPr="00A0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о происхождении вселенной. Мифологические герои и персонажи. Легенды о происхождении нанайских родов. «Как появился род </w:t>
      </w:r>
      <w:proofErr w:type="spellStart"/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Актанка</w:t>
      </w:r>
      <w:proofErr w:type="spellEnd"/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Устное народное творчество. </w:t>
      </w:r>
    </w:p>
    <w:p w:rsidR="00AA4063" w:rsidRDefault="00BC281B" w:rsidP="00BC281B">
      <w:pPr>
        <w:spacing w:after="0" w:line="240" w:lineRule="auto"/>
        <w:ind w:left="-1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работа. Рисование героев сказок. Работа над проектом книжки-малышки.                  Сочинение собственной сказки, </w:t>
      </w:r>
      <w:proofErr w:type="spellStart"/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кинофильмы и мультипликации по мотивам сказочных сюжетов. Фольклорный праздник.</w:t>
      </w:r>
    </w:p>
    <w:p w:rsidR="00BC281B" w:rsidRPr="00A0740A" w:rsidRDefault="00BC281B" w:rsidP="00BC281B">
      <w:pPr>
        <w:spacing w:after="0" w:line="240" w:lineRule="auto"/>
        <w:ind w:left="-17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63" w:rsidRPr="00A0740A" w:rsidRDefault="00AA4063" w:rsidP="00AA4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(1</w:t>
      </w:r>
      <w:r w:rsidR="00BC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AA4063" w:rsidRPr="00A0740A" w:rsidRDefault="00BC281B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орнамента. Назначение орнамента. Симметрия, ритм, композиция. Спирально-ленточный орнамент. Цветовые сочетания в орнаменте.  Зооморфный, растительный орнаменты. Вырезание орнамента из цветной бумаги, составление композиций. Подбор цветовой палитры. Обучение технике аппликации по мотивам спирально-ленточного орнамента. Выполнение аппликационной композиции из элементов орнамента на силуэтах изделий, вырезанных из бумаги. </w:t>
      </w:r>
    </w:p>
    <w:p w:rsidR="00AA4063" w:rsidRPr="00A0740A" w:rsidRDefault="00BC281B" w:rsidP="00BC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Рисование орнамента на вырезанной из цветной бумаги одежде, предметах быта. Подбор цветовой палитры.  Вырезание орнамента по шаблону. Составление композиции.</w:t>
      </w:r>
    </w:p>
    <w:p w:rsidR="00AA4063" w:rsidRPr="00A0740A" w:rsidRDefault="00AA4063" w:rsidP="00BC28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Игры, игрушки  (6 ч.)</w:t>
      </w:r>
    </w:p>
    <w:p w:rsidR="00AA4063" w:rsidRPr="00A0740A" w:rsidRDefault="00BC281B" w:rsidP="00AA4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063"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Нанайские игры и игрушки. Воспитательное значение игр. Игры, которые способствовали развитию смекалки, ловкости, силы воли. Детские народные игры. Сезонные игры. Игра в «котёл», «Хитрый заяц».   Домашние игры. Игры с косточками. Игры для мальчиков. Игры для девочек. </w:t>
      </w:r>
    </w:p>
    <w:p w:rsidR="00AA4063" w:rsidRDefault="00AA4063" w:rsidP="00BC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Разучивание игр. Знакомство с правилами игр.</w:t>
      </w:r>
      <w:r w:rsidR="00BC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игрушки   «</w:t>
      </w:r>
      <w:proofErr w:type="spellStart"/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Акоан</w:t>
      </w:r>
      <w:proofErr w:type="spellEnd"/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</w:t>
      </w:r>
    </w:p>
    <w:p w:rsidR="00BC281B" w:rsidRPr="00A0740A" w:rsidRDefault="00BC281B" w:rsidP="00BC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063" w:rsidRPr="00A0740A" w:rsidRDefault="00AA4063" w:rsidP="00AA4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выставка (1 ч.)</w:t>
      </w:r>
    </w:p>
    <w:p w:rsidR="00AA4063" w:rsidRPr="00A0740A" w:rsidRDefault="00AA4063" w:rsidP="00AA40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81B" w:rsidRDefault="00AA4063" w:rsidP="00BC2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обучающихся. Выступление на общешкольной научно-практической конференции.</w:t>
      </w:r>
    </w:p>
    <w:p w:rsidR="00AA4063" w:rsidRPr="00BC281B" w:rsidRDefault="00AA4063" w:rsidP="00AA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 планирование</w:t>
      </w:r>
    </w:p>
    <w:p w:rsidR="00AA4063" w:rsidRPr="00A0740A" w:rsidRDefault="00AA4063" w:rsidP="00AA40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992"/>
        <w:gridCol w:w="2268"/>
        <w:gridCol w:w="1701"/>
      </w:tblGrid>
      <w:tr w:rsidR="00AA4063" w:rsidRPr="00A0740A" w:rsidTr="00F905D6">
        <w:trPr>
          <w:trHeight w:val="251"/>
        </w:trPr>
        <w:tc>
          <w:tcPr>
            <w:tcW w:w="534" w:type="dxa"/>
            <w:vMerge w:val="restart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2410" w:type="dxa"/>
            <w:gridSpan w:val="2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vMerge w:val="restart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701" w:type="dxa"/>
            <w:vMerge w:val="restart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</w:tr>
      <w:tr w:rsidR="00AA4063" w:rsidRPr="00A0740A" w:rsidTr="00F905D6">
        <w:trPr>
          <w:trHeight w:val="391"/>
        </w:trPr>
        <w:tc>
          <w:tcPr>
            <w:tcW w:w="534" w:type="dxa"/>
            <w:vMerge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</w:t>
            </w:r>
          </w:p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информацией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нанайского фольклора.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воспринимать и оценивать содержание текста.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Деурэн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 </w:t>
            </w:r>
            <w:r w:rsidRPr="00A0740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чувствовать 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и выразительность речи, </w:t>
            </w:r>
            <w:r w:rsidRPr="00A0740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стремление 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совершенствованию собственной речи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 </w:t>
            </w:r>
            <w:r w:rsidRPr="00A0740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чувствовать 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и выразительность речи, </w:t>
            </w:r>
            <w:r w:rsidRPr="00A0740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стремление 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совершенствованию собственной речи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Намбокансал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Сказки. </w:t>
            </w:r>
          </w:p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героев сказки.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нравственную оценку поступкам героям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сказки.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сопереживать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Легенды. Легенды о происхождении нанайских родов.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tabs>
                <w:tab w:val="left" w:pos="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воспринимать и оценивать текст.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происхождении Вселенной.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воспринимать и оценивать текст.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Орнамент. Виды орнамента. Растительный орнамент.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Зооморфный орнамент.</w:t>
            </w:r>
          </w:p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«Орнамент –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творчески решать художественные задачи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«Орнамент –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творчески решать художественные задачи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панно </w:t>
            </w:r>
          </w:p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«Древо жизни»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творчески решать художественные задачи.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 игры. 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вести его.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мальчиков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вступать в диалог и вести его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девочек.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вступать в диалог и вести его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творческое дело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Изготовление куклы </w:t>
            </w:r>
          </w:p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Акоан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творчески решать художественные задачи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</w:tr>
      <w:tr w:rsidR="00AA4063" w:rsidRPr="00A0740A" w:rsidTr="00F905D6">
        <w:tc>
          <w:tcPr>
            <w:tcW w:w="534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игры.</w:t>
            </w:r>
          </w:p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</w:t>
            </w:r>
            <w:proofErr w:type="spellStart"/>
            <w:proofErr w:type="gram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proofErr w:type="gram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косточками</w:t>
            </w:r>
          </w:p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Алчоан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A0740A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A0740A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 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 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комментировать выполняемые упражнения, дополнение ответов других, высказывание своих версий.</w:t>
            </w:r>
          </w:p>
        </w:tc>
        <w:tc>
          <w:tcPr>
            <w:tcW w:w="1701" w:type="dxa"/>
          </w:tcPr>
          <w:p w:rsidR="00AA4063" w:rsidRPr="00A0740A" w:rsidRDefault="00AA4063" w:rsidP="00AA4063">
            <w:pPr>
              <w:tabs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Коллективное 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творческое дело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</w:tr>
      <w:tr w:rsidR="00AA4063" w:rsidRPr="00F905D6" w:rsidTr="00F905D6">
        <w:tc>
          <w:tcPr>
            <w:tcW w:w="534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Выставка работ. </w:t>
            </w:r>
          </w:p>
        </w:tc>
        <w:tc>
          <w:tcPr>
            <w:tcW w:w="1418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A4063" w:rsidRPr="00F905D6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Умение оформлять работу  к выставке. </w:t>
            </w:r>
          </w:p>
        </w:tc>
        <w:tc>
          <w:tcPr>
            <w:tcW w:w="1701" w:type="dxa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Выставка</w:t>
            </w:r>
          </w:p>
        </w:tc>
      </w:tr>
      <w:tr w:rsidR="00AA4063" w:rsidRPr="00F905D6" w:rsidTr="00F905D6">
        <w:tc>
          <w:tcPr>
            <w:tcW w:w="534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905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A4063" w:rsidRPr="00F905D6" w:rsidRDefault="00AA4063" w:rsidP="00AA4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5C169E" w:rsidRPr="00F905D6" w:rsidRDefault="005C169E" w:rsidP="005C169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721" w:rsidRDefault="00937721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69E" w:rsidRPr="00BC281B" w:rsidRDefault="005C169E" w:rsidP="005C1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5C169E" w:rsidRPr="00BC281B" w:rsidRDefault="005C169E" w:rsidP="005C16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709"/>
        <w:gridCol w:w="850"/>
        <w:gridCol w:w="993"/>
        <w:gridCol w:w="2409"/>
        <w:gridCol w:w="2410"/>
      </w:tblGrid>
      <w:tr w:rsidR="005C169E" w:rsidRPr="00A0740A" w:rsidTr="00F905D6">
        <w:trPr>
          <w:trHeight w:val="602"/>
        </w:trPr>
        <w:tc>
          <w:tcPr>
            <w:tcW w:w="534" w:type="dxa"/>
            <w:vMerge w:val="restart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 </w:t>
            </w:r>
          </w:p>
        </w:tc>
        <w:tc>
          <w:tcPr>
            <w:tcW w:w="709" w:type="dxa"/>
            <w:vMerge w:val="restart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gridSpan w:val="2"/>
          </w:tcPr>
          <w:p w:rsidR="005C169E" w:rsidRPr="00A0740A" w:rsidRDefault="005C169E" w:rsidP="005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9" w:type="dxa"/>
            <w:vMerge w:val="restart"/>
          </w:tcPr>
          <w:p w:rsidR="005C169E" w:rsidRPr="00A0740A" w:rsidRDefault="005C169E" w:rsidP="005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410" w:type="dxa"/>
            <w:vMerge w:val="restart"/>
          </w:tcPr>
          <w:p w:rsidR="005C169E" w:rsidRPr="00A0740A" w:rsidRDefault="005C169E" w:rsidP="005C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C169E" w:rsidRPr="00A0740A" w:rsidTr="00F905D6">
        <w:trPr>
          <w:trHeight w:val="674"/>
        </w:trPr>
        <w:tc>
          <w:tcPr>
            <w:tcW w:w="534" w:type="dxa"/>
            <w:vMerge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09" w:type="dxa"/>
            <w:vMerge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Жанровая система.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применением ИКТ.      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жанрами, их функциями и особенностями. 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нанайского фольклора.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разными жанрами детского фольклора.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Познакомятся с   ми нанайского фольклора. Классификация жанров  </w:t>
            </w:r>
          </w:p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Пассара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фольклор.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Сказки, загадки 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Речевая деятельность: слушание, говорение.  Развитие речи, эмоциональной сферы, памяти, развитие творческих способностей.  </w:t>
            </w:r>
          </w:p>
        </w:tc>
      </w:tr>
      <w:tr w:rsidR="005C169E" w:rsidRPr="00A0740A" w:rsidTr="00F905D6">
        <w:trPr>
          <w:trHeight w:val="311"/>
        </w:trPr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Деурэн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скороговорок.</w:t>
            </w:r>
          </w:p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дикцией. Составление проекта книжки-малышки.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скороговорки на нанайском языке.</w:t>
            </w:r>
          </w:p>
        </w:tc>
      </w:tr>
      <w:tr w:rsidR="005C169E" w:rsidRPr="00A0740A" w:rsidTr="00F905D6">
        <w:trPr>
          <w:trHeight w:val="311"/>
        </w:trPr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Скороговорки.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Деурэн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дикцией.   Разучивание скороговорок. Составление проекта книжки-малышки.</w:t>
            </w:r>
          </w:p>
          <w:p w:rsidR="00F905D6" w:rsidRPr="00A0740A" w:rsidRDefault="00F905D6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устной речи.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считалок.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лексики.</w:t>
            </w:r>
            <w:r w:rsidRPr="00A07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Считалки.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считалок.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деятельность: слушание, говорение.  Развитие речи, эмоциональной сферы, памяти, развитие творческих способностей.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Намбокансал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животных.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Намбокансал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собственных загадок.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Сказки. 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героев сказки.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по 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представлению.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речи, </w:t>
            </w: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эмоциональной сферы, памяти, развитие творческих способностей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Рисование героев сказки.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народным творчеством, получение первоначального представления о традиционных моральных нормах. 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 Рисование героев сказки.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народным творчеством, получение первоначального представления о традиционных моральных нормах. 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сказки.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ролей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речи. Умение сопереживать.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Легенды. Легенды о происхождении нанайских родов.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легенды. Иллюстрирование легенды.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лексики, развитие устной речи.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происхождении нанайских родов.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легенды. Иллюстрирование легенды.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первоначального представления о     духовных традициях нанайцев. 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Легенды о происхождении Вселенной.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легенды и рисование иллюстраций к ней.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легендами.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Орнамент.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орнамента из цветной бумаги.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составлять орнамент.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орнамента. 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памяти, эмоциональной сферы.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орнамент.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в полосе. Понятие симметрии.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мелкой моторики. Получение первоначальных навыков сотрудничества, взаимодействия со сверстниками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Зооморфный орнамент.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на вырезанной из цветного картона одежде.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мелкой моторики. Получение первоначальных навыков сотрудничества, взаимодействия со сверстниками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Зооморфный орнамент.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на вырезанной из цветного  картона посуде.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мелкой моторики. Получение первоначальных навыков сотрудничества, взаимодействия со сверстниками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Зооморфный орнамент.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орнамента на вырезанной из цветного  картона посуде</w:t>
            </w:r>
            <w:proofErr w:type="gram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мелкой моторики. Получение первоначальных навыков сотрудничества, взаимодействия со сверстниками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«Орнамен</w:t>
            </w:r>
            <w:proofErr w:type="gram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т–</w:t>
            </w:r>
            <w:proofErr w:type="gram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5C169E"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растительного орнамента.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«Орнамен</w:t>
            </w:r>
            <w:proofErr w:type="gram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т–</w:t>
            </w:r>
            <w:proofErr w:type="gram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спирально-ленточного орнамента.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  <w:p w:rsidR="005C169E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«Орнамен</w:t>
            </w:r>
            <w:proofErr w:type="gram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т–</w:t>
            </w:r>
            <w:proofErr w:type="gram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илга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05D6" w:rsidRPr="00A0740A" w:rsidRDefault="00F905D6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зооморфного орнамента.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панно. </w:t>
            </w:r>
          </w:p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«Древо жизни».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коврика из цветной бумаги.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творческих способностей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панно. </w:t>
            </w:r>
          </w:p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«Древо жизни».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способностей, мелкой моторики. Получение первоначальных навыков сотрудничества, взаимодействия со сверстниками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 игры.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игр. Знакомство с правилами игр.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элементарных представлений о взаимосвязи,  здоровья физического, психического и социально-психологического в ходе проведения подвижных народных игр.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 игры.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 Малое северное многоборье.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внимания,   координации двигательной сферы. 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</w:t>
            </w:r>
          </w:p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мальчиков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играми для мальчиков.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  координации двигательной сферы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девочек.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играми для девочек.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внимания,   координации двигательной сферы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занятие </w:t>
            </w:r>
          </w:p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Акоан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кукла».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изготавливать куклу. 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игры. </w:t>
            </w:r>
            <w:proofErr w:type="spellStart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Алчоан</w:t>
            </w:r>
            <w:proofErr w:type="spellEnd"/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внимания,   координации двигательной сферы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 xml:space="preserve">Выставка. </w:t>
            </w: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C169E" w:rsidRPr="00A0740A" w:rsidRDefault="00B6149C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Итоговая выставка. Приглашение родителей, педагогов на выставку.</w:t>
            </w: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Получение первоначального опыта самореализации в творческой деятельности.</w:t>
            </w:r>
          </w:p>
        </w:tc>
      </w:tr>
      <w:tr w:rsidR="005C169E" w:rsidRPr="00A0740A" w:rsidTr="00F905D6">
        <w:tc>
          <w:tcPr>
            <w:tcW w:w="53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A0740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C169E" w:rsidRPr="00A0740A" w:rsidRDefault="005C169E" w:rsidP="005C1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69E" w:rsidRPr="00A0740A" w:rsidRDefault="005C169E" w:rsidP="002642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C169E" w:rsidRPr="00A0740A" w:rsidSect="00DE51A0">
      <w:footerReference w:type="default" r:id="rId9"/>
      <w:pgSz w:w="11906" w:h="16838"/>
      <w:pgMar w:top="1134" w:right="850" w:bottom="1134" w:left="1701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D0" w:rsidRDefault="007F75D0" w:rsidP="00BC281B">
      <w:pPr>
        <w:spacing w:after="0" w:line="240" w:lineRule="auto"/>
      </w:pPr>
      <w:r>
        <w:separator/>
      </w:r>
    </w:p>
  </w:endnote>
  <w:endnote w:type="continuationSeparator" w:id="0">
    <w:p w:rsidR="007F75D0" w:rsidRDefault="007F75D0" w:rsidP="00BC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1B" w:rsidRDefault="00BC281B">
    <w:pPr>
      <w:pStyle w:val="a5"/>
      <w:jc w:val="right"/>
    </w:pPr>
  </w:p>
  <w:p w:rsidR="00BC281B" w:rsidRDefault="00BC2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D0" w:rsidRDefault="007F75D0" w:rsidP="00BC281B">
      <w:pPr>
        <w:spacing w:after="0" w:line="240" w:lineRule="auto"/>
      </w:pPr>
      <w:r>
        <w:separator/>
      </w:r>
    </w:p>
  </w:footnote>
  <w:footnote w:type="continuationSeparator" w:id="0">
    <w:p w:rsidR="007F75D0" w:rsidRDefault="007F75D0" w:rsidP="00BC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6A6"/>
    <w:multiLevelType w:val="multilevel"/>
    <w:tmpl w:val="C76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4C1B"/>
    <w:multiLevelType w:val="multilevel"/>
    <w:tmpl w:val="EA62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191"/>
    <w:multiLevelType w:val="multilevel"/>
    <w:tmpl w:val="F0F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4104A"/>
    <w:multiLevelType w:val="multilevel"/>
    <w:tmpl w:val="1832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B3573"/>
    <w:multiLevelType w:val="multilevel"/>
    <w:tmpl w:val="590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F81"/>
    <w:rsid w:val="0026421B"/>
    <w:rsid w:val="003B7F8C"/>
    <w:rsid w:val="003D2CB0"/>
    <w:rsid w:val="00477C8C"/>
    <w:rsid w:val="00544CEC"/>
    <w:rsid w:val="005C169E"/>
    <w:rsid w:val="00622E90"/>
    <w:rsid w:val="007F75D0"/>
    <w:rsid w:val="00803F81"/>
    <w:rsid w:val="00933231"/>
    <w:rsid w:val="00937721"/>
    <w:rsid w:val="00A0740A"/>
    <w:rsid w:val="00AA4063"/>
    <w:rsid w:val="00B6149C"/>
    <w:rsid w:val="00BC281B"/>
    <w:rsid w:val="00CC0416"/>
    <w:rsid w:val="00CD72CF"/>
    <w:rsid w:val="00CF503E"/>
    <w:rsid w:val="00DC68CB"/>
    <w:rsid w:val="00DE51A0"/>
    <w:rsid w:val="00F35F7B"/>
    <w:rsid w:val="00F9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81B"/>
  </w:style>
  <w:style w:type="paragraph" w:styleId="a5">
    <w:name w:val="footer"/>
    <w:basedOn w:val="a"/>
    <w:link w:val="a6"/>
    <w:uiPriority w:val="99"/>
    <w:unhideWhenUsed/>
    <w:rsid w:val="00BC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3354-8739-48EE-A4EE-9E1CD65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2436</Words>
  <Characters>13889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2022-01-17T12:10:00Z</cp:lastPrinted>
  <dcterms:created xsi:type="dcterms:W3CDTF">2019-09-24T06:31:00Z</dcterms:created>
  <dcterms:modified xsi:type="dcterms:W3CDTF">2022-01-17T12:10:00Z</dcterms:modified>
</cp:coreProperties>
</file>